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683750" cy="267335"/>
                <wp:effectExtent l="9525" t="0" r="0" b="8889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683750" cy="2673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523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4"/>
                              <w:ind w:left="4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FILLED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INTERNATIONAL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SENDING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INSTITUTION.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62.5pt;height:21.05pt;mso-position-horizontal-relative:char;mso-position-vertical-relative:line" type="#_x0000_t202" id="docshape1" filled="true" fillcolor="#e6e6e6" stroked="true" strokeweight=".12pt" strokecolor="#808080">
                <w10:anchorlock/>
                <v:textbox inset="0,0,0,0">
                  <w:txbxContent>
                    <w:p>
                      <w:pPr>
                        <w:spacing w:before="94"/>
                        <w:ind w:left="4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FILLED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INTERNATIONAL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OFFICE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SENDING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INSTITUTION.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34"/>
        <w:rPr>
          <w:rFonts w:ascii="Times New Roman"/>
        </w:rPr>
      </w:pPr>
    </w:p>
    <w:p>
      <w:pPr>
        <w:pStyle w:val="BodyText"/>
        <w:tabs>
          <w:tab w:pos="7689" w:val="left" w:leader="none"/>
          <w:tab w:pos="11464" w:val="left" w:leader="none"/>
        </w:tabs>
        <w:spacing w:line="276" w:lineRule="auto"/>
        <w:ind w:left="219" w:right="217"/>
      </w:pPr>
      <w:r>
        <w:rPr/>
        <w:t>This is to certify that the University of </w:t>
      </w:r>
      <w:r>
        <w:rPr>
          <w:u w:val="single"/>
        </w:rPr>
        <w:tab/>
      </w:r>
      <w:r>
        <w:rPr>
          <w:u w:val="none"/>
        </w:rPr>
        <w:t>, ERASMUS ID Code: </w:t>
      </w:r>
      <w:r>
        <w:rPr>
          <w:u w:val="single"/>
        </w:rPr>
        <w:tab/>
      </w:r>
      <w:r>
        <w:rPr>
          <w:u w:val="none"/>
        </w:rPr>
        <w:t>selected the following people as ERASMUS+ students, in the frame of the Bilateral Agreement signed with the West University of Timisoara (RO TIMISOA01):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8" w:after="1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344"/>
        <w:gridCol w:w="1812"/>
        <w:gridCol w:w="2090"/>
        <w:gridCol w:w="751"/>
        <w:gridCol w:w="806"/>
        <w:gridCol w:w="568"/>
        <w:gridCol w:w="614"/>
        <w:gridCol w:w="1204"/>
        <w:gridCol w:w="1206"/>
        <w:gridCol w:w="1043"/>
        <w:gridCol w:w="1247"/>
        <w:gridCol w:w="1993"/>
      </w:tblGrid>
      <w:tr>
        <w:trPr>
          <w:trHeight w:val="292" w:hRule="atLeast"/>
        </w:trPr>
        <w:tc>
          <w:tcPr>
            <w:tcW w:w="674" w:type="dxa"/>
          </w:tcPr>
          <w:p>
            <w:pPr>
              <w:pStyle w:val="TableParagraph"/>
              <w:ind w:left="1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Ms/Mr</w:t>
            </w:r>
          </w:p>
        </w:tc>
        <w:tc>
          <w:tcPr>
            <w:tcW w:w="3156" w:type="dxa"/>
            <w:gridSpan w:val="2"/>
          </w:tcPr>
          <w:p>
            <w:pPr>
              <w:pStyle w:val="TableParagraph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Student</w:t>
            </w: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line="140" w:lineRule="atLeast"/>
              <w:ind w:left="108" w:right="12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Duration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Stay</w:t>
            </w:r>
          </w:p>
        </w:tc>
        <w:tc>
          <w:tcPr>
            <w:tcW w:w="806" w:type="dxa"/>
          </w:tcPr>
          <w:p>
            <w:pPr>
              <w:pStyle w:val="TableParagraph"/>
              <w:ind w:left="1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Semester</w:t>
            </w:r>
          </w:p>
        </w:tc>
        <w:tc>
          <w:tcPr>
            <w:tcW w:w="568" w:type="dxa"/>
          </w:tcPr>
          <w:p>
            <w:pPr>
              <w:pStyle w:val="TableParagraph"/>
              <w:ind w:left="11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Level*</w:t>
            </w:r>
          </w:p>
        </w:tc>
        <w:tc>
          <w:tcPr>
            <w:tcW w:w="614" w:type="dxa"/>
          </w:tcPr>
          <w:p>
            <w:pPr>
              <w:pStyle w:val="TableParagraph"/>
              <w:ind w:left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ISCED-</w:t>
            </w:r>
            <w:r>
              <w:rPr>
                <w:b/>
                <w:spacing w:val="-10"/>
                <w:sz w:val="12"/>
              </w:rPr>
              <w:t>F</w:t>
            </w:r>
          </w:p>
          <w:p>
            <w:pPr>
              <w:pStyle w:val="TableParagraph"/>
              <w:spacing w:line="125" w:lineRule="exact"/>
              <w:ind w:left="10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2013**</w:t>
            </w:r>
          </w:p>
        </w:tc>
        <w:tc>
          <w:tcPr>
            <w:tcW w:w="1204" w:type="dxa"/>
          </w:tcPr>
          <w:p>
            <w:pPr>
              <w:pStyle w:val="TableParagraph"/>
              <w:ind w:left="127"/>
              <w:rPr>
                <w:b/>
                <w:sz w:val="12"/>
              </w:rPr>
            </w:pPr>
            <w:r>
              <w:rPr>
                <w:b/>
                <w:sz w:val="12"/>
              </w:rPr>
              <w:t>Subject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Name</w:t>
            </w:r>
          </w:p>
        </w:tc>
        <w:tc>
          <w:tcPr>
            <w:tcW w:w="5489" w:type="dxa"/>
            <w:gridSpan w:val="4"/>
          </w:tcPr>
          <w:p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Sending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University</w:t>
            </w:r>
          </w:p>
        </w:tc>
      </w:tr>
      <w:tr>
        <w:trPr>
          <w:trHeight w:val="291" w:hRule="atLeast"/>
        </w:trPr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First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Name</w:t>
            </w:r>
          </w:p>
        </w:tc>
        <w:tc>
          <w:tcPr>
            <w:tcW w:w="1812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Family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Name</w:t>
            </w:r>
          </w:p>
        </w:tc>
        <w:tc>
          <w:tcPr>
            <w:tcW w:w="2090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e-</w:t>
            </w:r>
            <w:r>
              <w:rPr>
                <w:b/>
                <w:spacing w:val="-4"/>
                <w:sz w:val="12"/>
              </w:rPr>
              <w:t>mail</w:t>
            </w:r>
          </w:p>
        </w:tc>
        <w:tc>
          <w:tcPr>
            <w:tcW w:w="751" w:type="dxa"/>
          </w:tcPr>
          <w:p>
            <w:pPr>
              <w:pStyle w:val="TableParagraph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Month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5" w:lineRule="exact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or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10</w:t>
            </w:r>
          </w:p>
        </w:tc>
        <w:tc>
          <w:tcPr>
            <w:tcW w:w="806" w:type="dxa"/>
          </w:tcPr>
          <w:p>
            <w:pPr>
              <w:pStyle w:val="TableParagraph"/>
              <w:spacing w:line="140" w:lineRule="atLeast"/>
              <w:ind w:left="111" w:right="2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Winter/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Summer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ind w:left="159"/>
              <w:rPr>
                <w:b/>
                <w:sz w:val="12"/>
              </w:rPr>
            </w:pPr>
            <w:r>
              <w:rPr>
                <w:b/>
                <w:sz w:val="12"/>
              </w:rPr>
              <w:t>Academic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Contact</w:t>
            </w:r>
          </w:p>
        </w:tc>
        <w:tc>
          <w:tcPr>
            <w:tcW w:w="1043" w:type="dxa"/>
          </w:tcPr>
          <w:p>
            <w:pPr>
              <w:pStyle w:val="TableParagraph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e-</w:t>
            </w:r>
            <w:r>
              <w:rPr>
                <w:b/>
                <w:spacing w:val="-4"/>
                <w:sz w:val="12"/>
              </w:rPr>
              <w:t>mail</w:t>
            </w:r>
          </w:p>
        </w:tc>
        <w:tc>
          <w:tcPr>
            <w:tcW w:w="1247" w:type="dxa"/>
          </w:tcPr>
          <w:p>
            <w:pPr>
              <w:pStyle w:val="TableParagraph"/>
              <w:spacing w:line="140" w:lineRule="atLeast"/>
              <w:ind w:left="437" w:right="238" w:hanging="17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Administrative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Contact</w:t>
            </w:r>
          </w:p>
        </w:tc>
        <w:tc>
          <w:tcPr>
            <w:tcW w:w="1993" w:type="dxa"/>
          </w:tcPr>
          <w:p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email</w:t>
            </w:r>
          </w:p>
        </w:tc>
      </w:tr>
      <w:tr>
        <w:trPr>
          <w:trHeight w:val="267" w:hRule="atLeast"/>
        </w:trPr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88"/>
        <w:rPr>
          <w:sz w:val="22"/>
        </w:rPr>
      </w:pPr>
    </w:p>
    <w:p>
      <w:pPr>
        <w:spacing w:before="0"/>
        <w:ind w:left="219" w:right="0" w:firstLine="0"/>
        <w:jc w:val="left"/>
        <w:rPr>
          <w:b/>
          <w:sz w:val="12"/>
        </w:rPr>
      </w:pPr>
      <w:r>
        <w:rPr>
          <w:b/>
          <w:sz w:val="12"/>
        </w:rPr>
        <w:t>Level*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-</w:t>
      </w:r>
      <w:r>
        <w:rPr>
          <w:b/>
          <w:spacing w:val="25"/>
          <w:sz w:val="12"/>
        </w:rPr>
        <w:t> </w:t>
      </w:r>
      <w:r>
        <w:rPr>
          <w:b/>
          <w:spacing w:val="-2"/>
          <w:sz w:val="12"/>
        </w:rPr>
        <w:t>Bachelor/Master/PhD</w:t>
      </w:r>
    </w:p>
    <w:p>
      <w:pPr>
        <w:spacing w:before="0"/>
        <w:ind w:left="219" w:right="0" w:firstLine="0"/>
        <w:jc w:val="left"/>
        <w:rPr>
          <w:b/>
          <w:sz w:val="12"/>
        </w:rPr>
      </w:pPr>
      <w:r>
        <w:rPr>
          <w:b/>
          <w:sz w:val="12"/>
        </w:rPr>
        <w:t>ISCED-F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2013**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-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Fields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of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Education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and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Training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(ISCED-F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2013)</w:t>
      </w:r>
      <w:r>
        <w:rPr>
          <w:b/>
          <w:spacing w:val="-2"/>
          <w:sz w:val="12"/>
        </w:rPr>
        <w:t> </w:t>
      </w:r>
      <w:hyperlink r:id="rId5">
        <w:r>
          <w:rPr>
            <w:b/>
            <w:color w:val="0000FF"/>
            <w:sz w:val="12"/>
            <w:u w:val="single" w:color="0000FF"/>
          </w:rPr>
          <w:t>http://ec.europa.eu/education/tools/isced-</w:t>
        </w:r>
        <w:r>
          <w:rPr>
            <w:b/>
            <w:color w:val="0000FF"/>
            <w:spacing w:val="-2"/>
            <w:sz w:val="12"/>
            <w:u w:val="single" w:color="0000FF"/>
          </w:rPr>
          <w:t>f_en.htm</w:t>
        </w:r>
      </w:hyperlink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1"/>
        <w:rPr>
          <w:b/>
          <w:sz w:val="20"/>
        </w:rPr>
      </w:pPr>
    </w:p>
    <w:tbl>
      <w:tblPr>
        <w:tblW w:w="0" w:type="auto"/>
        <w:jc w:val="left"/>
        <w:tblInd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2765"/>
      </w:tblGrid>
      <w:tr>
        <w:trPr>
          <w:trHeight w:val="467" w:hRule="atLeast"/>
        </w:trPr>
        <w:tc>
          <w:tcPr>
            <w:tcW w:w="2806" w:type="dxa"/>
          </w:tcPr>
          <w:p>
            <w:pPr>
              <w:pStyle w:val="TableParagraph"/>
              <w:spacing w:before="1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2765" w:type="dxa"/>
          </w:tcPr>
          <w:p>
            <w:pPr>
              <w:pStyle w:val="TableParagraph"/>
              <w:spacing w:before="13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Stamp</w:t>
            </w:r>
          </w:p>
        </w:tc>
      </w:tr>
      <w:tr>
        <w:trPr>
          <w:trHeight w:val="1420" w:hRule="atLeast"/>
        </w:trPr>
        <w:tc>
          <w:tcPr>
            <w:tcW w:w="28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08"/>
        <w:rPr>
          <w:b/>
          <w:sz w:val="22"/>
        </w:rPr>
      </w:pPr>
    </w:p>
    <w:p>
      <w:pPr>
        <w:pStyle w:val="BodyText"/>
        <w:ind w:left="219"/>
      </w:pPr>
      <w:r>
        <w:rPr/>
        <w:t>Please</w:t>
      </w:r>
      <w:r>
        <w:rPr>
          <w:spacing w:val="-7"/>
        </w:rPr>
        <w:t> </w:t>
      </w:r>
      <w:r>
        <w:rPr/>
        <w:t>fill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send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e-mail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hyperlink r:id="rId6">
        <w:r>
          <w:rPr>
            <w:color w:val="0000FF"/>
            <w:u w:val="single" w:color="0000FF"/>
          </w:rPr>
          <w:t>erasmus.incoming@e-</w:t>
        </w:r>
        <w:r>
          <w:rPr>
            <w:color w:val="0000FF"/>
            <w:spacing w:val="-2"/>
            <w:u w:val="single" w:color="0000FF"/>
          </w:rPr>
          <w:t>uvt.ro</w:t>
        </w:r>
        <w:r>
          <w:rPr>
            <w:spacing w:val="-2"/>
            <w:u w:val="none"/>
          </w:rPr>
          <w:t>.</w:t>
        </w:r>
      </w:hyperlink>
    </w:p>
    <w:sectPr>
      <w:type w:val="continuous"/>
      <w:pgSz w:w="16840" w:h="11910" w:orient="landscape"/>
      <w:pgMar w:top="78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4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c.europa.eu/education/tools/isced-f_en.htm" TargetMode="External"/><Relationship Id="rId6" Type="http://schemas.openxmlformats.org/officeDocument/2006/relationships/hyperlink" Target="mailto:erasmus.incoming@e-uvt.r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2025-03-18T08:44:30Z</dcterms:created>
  <dcterms:modified xsi:type="dcterms:W3CDTF">2025-03-18T08:44:30Z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>D:20250318084410</vt:lpwstr>
  </property>
</Properties>
</file>